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17" w:rsidRPr="00C96B17" w:rsidRDefault="00C96B17" w:rsidP="00927E98">
      <w:pPr>
        <w:widowControl/>
        <w:spacing w:line="360" w:lineRule="exact"/>
        <w:jc w:val="center"/>
        <w:outlineLvl w:val="0"/>
        <w:rPr>
          <w:rFonts w:ascii="黑体" w:eastAsia="黑体" w:hAnsi="黑体" w:cs="宋体"/>
          <w:b/>
          <w:bCs/>
          <w:color w:val="4B4B4B"/>
          <w:kern w:val="36"/>
          <w:szCs w:val="21"/>
        </w:rPr>
      </w:pPr>
      <w:r w:rsidRPr="00C96B17">
        <w:rPr>
          <w:rFonts w:ascii="黑体" w:eastAsia="黑体" w:hAnsi="黑体" w:cs="宋体" w:hint="eastAsia"/>
          <w:b/>
          <w:bCs/>
          <w:color w:val="4B4B4B"/>
          <w:kern w:val="36"/>
          <w:szCs w:val="21"/>
        </w:rPr>
        <w:t>教育部关于深化本科教育教学改革</w:t>
      </w:r>
      <w:r w:rsidRPr="00C96B17">
        <w:rPr>
          <w:rFonts w:ascii="黑体" w:eastAsia="黑体" w:hAnsi="黑体" w:cs="宋体" w:hint="eastAsia"/>
          <w:b/>
          <w:bCs/>
          <w:color w:val="4B4B4B"/>
          <w:kern w:val="36"/>
          <w:szCs w:val="21"/>
        </w:rPr>
        <w:br/>
        <w:t>全面提高人才培养质量的意见</w:t>
      </w:r>
    </w:p>
    <w:p w:rsidR="00C96B17" w:rsidRPr="00C96B17" w:rsidRDefault="00AF00FF" w:rsidP="00AF00FF">
      <w:pPr>
        <w:widowControl/>
        <w:spacing w:line="360" w:lineRule="exact"/>
        <w:ind w:right="840"/>
        <w:jc w:val="center"/>
        <w:rPr>
          <w:rFonts w:ascii="黑体" w:eastAsia="黑体" w:hAnsi="黑体" w:cs="宋体"/>
          <w:color w:val="4B4B4B"/>
          <w:kern w:val="0"/>
          <w:szCs w:val="21"/>
        </w:rPr>
      </w:pPr>
      <w:r>
        <w:rPr>
          <w:rFonts w:ascii="黑体" w:eastAsia="黑体" w:hAnsi="黑体" w:cs="宋体" w:hint="eastAsia"/>
          <w:color w:val="4B4B4B"/>
          <w:kern w:val="0"/>
          <w:szCs w:val="21"/>
        </w:rPr>
        <w:t xml:space="preserve">     </w:t>
      </w:r>
      <w:bookmarkStart w:id="0" w:name="_GoBack"/>
      <w:bookmarkEnd w:id="0"/>
      <w:r w:rsidR="00C96B17" w:rsidRPr="00C96B17">
        <w:rPr>
          <w:rFonts w:ascii="黑体" w:eastAsia="黑体" w:hAnsi="黑体" w:cs="宋体" w:hint="eastAsia"/>
          <w:color w:val="4B4B4B"/>
          <w:kern w:val="0"/>
          <w:szCs w:val="21"/>
        </w:rPr>
        <w:t>教高〔2019〕6号</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各省、自治区、直辖市教育厅（教委），新疆生产建设兵团教育局，有关部门（单位）教育司（局），部属各高等学校、部省合建各高等学校：</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w:t>
      </w:r>
      <w:r w:rsidRPr="00C96B17">
        <w:rPr>
          <w:rFonts w:ascii="黑体" w:eastAsia="黑体" w:hAnsi="黑体" w:cs="宋体" w:hint="eastAsia"/>
          <w:b/>
          <w:bCs/>
          <w:color w:val="4B4B4B"/>
          <w:kern w:val="0"/>
          <w:szCs w:val="21"/>
          <w:bdr w:val="none" w:sz="0" w:space="0" w:color="auto" w:frame="1"/>
        </w:rPr>
        <w:t>一、严格教育教学管理</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把思想政治教育贯穿人才培养全过程。坚持把立德树人成效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课改革创新，建设一批具有示范效应的思想政治理论课，不断增强思想政治理论课的思想性、理论性和亲和力、针对性。把课程思政建设作为落实立德树人根本任务的关键环节，坚持知识传授与价值引领相统一、显性教育与隐性教育相统一，充分发掘各类课程和教学方式中蕴含的思想政治教育资源，建成一批课程思政示范高校，推出一批课程思政示范课程，选树一批课程思政优秀教师，建设一批课程思政教学研究示范中心，引领带动全员全过程全方位育人。</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6.深化创新创业教育改革。挖掘和充实各类课程、各个环节的创新创业教育资源，强化创新创业协同育人，建好创新创业示范高校和万名优秀创新创业导师人才库。持续推进国家级大学生创新创业训练</w:t>
      </w:r>
      <w:r w:rsidRPr="00C96B17">
        <w:rPr>
          <w:rFonts w:ascii="黑体" w:eastAsia="黑体" w:hAnsi="黑体" w:cs="宋体" w:hint="eastAsia"/>
          <w:color w:val="4B4B4B"/>
          <w:kern w:val="0"/>
          <w:szCs w:val="21"/>
        </w:rPr>
        <w:lastRenderedPageBreak/>
        <w:t>计划，提高全国大学生创新创业年会整体水平，办好中国“互联网+”大学生创新创业大赛，深入开展青年红色筑梦之旅活动。</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试点工作，配齐配强学业导师、心理辅导教师、校医等，建设师生交流活动专门场所。</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w:t>
      </w:r>
      <w:r w:rsidRPr="00C96B17">
        <w:rPr>
          <w:rFonts w:ascii="黑体" w:eastAsia="黑体" w:hAnsi="黑体" w:cs="宋体" w:hint="eastAsia"/>
          <w:b/>
          <w:bCs/>
          <w:color w:val="4B4B4B"/>
          <w:kern w:val="0"/>
          <w:szCs w:val="21"/>
          <w:bdr w:val="none" w:sz="0" w:space="0" w:color="auto" w:frame="1"/>
        </w:rPr>
        <w:t>二、深化教育教学制度改革</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一拔尖”计划2.0，全面实施国家级和省级一流本科专业建设“双万计划”，促进各专业领域创新发展。完善本科专业类国家标准，推动质量标准提档升级。</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化人才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13.开展双学士学位人才培养项目试点。支持符合条件高校创新人才培养模式，开展双学士学位人才培养项目试点，为学生提供跨学科学习、多样化发展机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化人才培养。本科毕业并达到学士学位要求的，可授予双学士学位。双学士学位只发放一本学位证书，所授两个学位应在证书中予以注明。高等学历继续教育不得开展授予双学士学位工作。</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w:t>
      </w:r>
      <w:r w:rsidRPr="00C96B17">
        <w:rPr>
          <w:rFonts w:ascii="黑体" w:eastAsia="黑体" w:hAnsi="黑体" w:cs="宋体" w:hint="eastAsia"/>
          <w:b/>
          <w:bCs/>
          <w:color w:val="4B4B4B"/>
          <w:kern w:val="0"/>
          <w:szCs w:val="21"/>
          <w:bdr w:val="none" w:sz="0" w:space="0" w:color="auto" w:frame="1"/>
        </w:rPr>
        <w:t>三、引导教师潜心育人</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16.完善高校教师评聘制度。高校可根据需要设立一定比例的流动岗位，加大聘用具有其它高校学习和行业企业工作经历教师的力度。出台高校教师职称制度改革的指导意见，推行高校教师职务聘任制改革，加强聘期考核，准聘与长聘相结合，做到能上能下、能进能出。高校教师经所在单位批准，可开展多点教学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校联合的协同育人中心，打造校内外结合的高水平教学创新团队。要把教学管理队伍建设放在与教师队伍建设同等重要位置，制定专门培养培训计划，为其职务晋升创造有利政策环境。</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完善校企、校社共建教师企业实践流动岗（工作站）机制，共建一批教师企业实践岗位。鼓励高校为长期从事教学工作的教师设立荣誉证书制度。鼓励社会组织对教师出资奖励，开展尊师活动，营造尊师重教良好社会风尚。</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让教授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w:t>
      </w:r>
      <w:r w:rsidRPr="00C96B17">
        <w:rPr>
          <w:rFonts w:ascii="黑体" w:eastAsia="黑体" w:hAnsi="黑体" w:cs="宋体" w:hint="eastAsia"/>
          <w:b/>
          <w:bCs/>
          <w:color w:val="4B4B4B"/>
          <w:kern w:val="0"/>
          <w:szCs w:val="21"/>
          <w:bdr w:val="none" w:sz="0" w:space="0" w:color="auto" w:frame="1"/>
        </w:rPr>
        <w:t>四、加强组织保障</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C96B17" w:rsidRPr="00C96B17" w:rsidRDefault="00C96B17" w:rsidP="00927E98">
      <w:pPr>
        <w:widowControl/>
        <w:spacing w:line="360" w:lineRule="exact"/>
        <w:jc w:val="left"/>
        <w:rPr>
          <w:rFonts w:ascii="黑体" w:eastAsia="黑体" w:hAnsi="黑体" w:cs="宋体"/>
          <w:color w:val="4B4B4B"/>
          <w:kern w:val="0"/>
          <w:szCs w:val="21"/>
        </w:rPr>
      </w:pPr>
      <w:r w:rsidRPr="00C96B17">
        <w:rPr>
          <w:rFonts w:ascii="黑体" w:eastAsia="黑体" w:hAnsi="黑体" w:cs="宋体" w:hint="eastAsia"/>
          <w:color w:val="4B4B4B"/>
          <w:kern w:val="0"/>
          <w:szCs w:val="21"/>
        </w:rPr>
        <w:t xml:space="preserve">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rsidR="00C96B17" w:rsidRPr="00C96B17" w:rsidRDefault="00C96B17" w:rsidP="00927E98">
      <w:pPr>
        <w:widowControl/>
        <w:spacing w:line="360" w:lineRule="exact"/>
        <w:jc w:val="right"/>
        <w:rPr>
          <w:rFonts w:ascii="黑体" w:eastAsia="黑体" w:hAnsi="黑体" w:cs="宋体"/>
          <w:color w:val="4B4B4B"/>
          <w:kern w:val="0"/>
          <w:szCs w:val="21"/>
        </w:rPr>
      </w:pPr>
      <w:r w:rsidRPr="00C96B17">
        <w:rPr>
          <w:rFonts w:ascii="黑体" w:eastAsia="黑体" w:hAnsi="黑体" w:cs="宋体" w:hint="eastAsia"/>
          <w:color w:val="4B4B4B"/>
          <w:kern w:val="0"/>
          <w:szCs w:val="21"/>
        </w:rPr>
        <w:t>教育部</w:t>
      </w:r>
    </w:p>
    <w:p w:rsidR="00C96B17" w:rsidRPr="00C96B17" w:rsidRDefault="00C96B17" w:rsidP="00927E98">
      <w:pPr>
        <w:widowControl/>
        <w:spacing w:line="360" w:lineRule="exact"/>
        <w:jc w:val="right"/>
        <w:rPr>
          <w:rFonts w:ascii="黑体" w:eastAsia="黑体" w:hAnsi="黑体" w:cs="宋体"/>
          <w:color w:val="4B4B4B"/>
          <w:kern w:val="0"/>
          <w:szCs w:val="21"/>
        </w:rPr>
      </w:pPr>
      <w:r w:rsidRPr="00C96B17">
        <w:rPr>
          <w:rFonts w:ascii="黑体" w:eastAsia="黑体" w:hAnsi="黑体" w:cs="宋体" w:hint="eastAsia"/>
          <w:color w:val="4B4B4B"/>
          <w:kern w:val="0"/>
          <w:szCs w:val="21"/>
        </w:rPr>
        <w:t>2019年9月29日</w:t>
      </w:r>
    </w:p>
    <w:p w:rsidR="00996ED5" w:rsidRPr="00927E98" w:rsidRDefault="007B256B" w:rsidP="00927E98">
      <w:pPr>
        <w:spacing w:line="360" w:lineRule="exact"/>
        <w:rPr>
          <w:rFonts w:ascii="黑体" w:eastAsia="黑体" w:hAnsi="黑体"/>
          <w:szCs w:val="21"/>
        </w:rPr>
      </w:pPr>
    </w:p>
    <w:sectPr w:rsidR="00996ED5" w:rsidRPr="00927E98" w:rsidSect="00CB1A3B">
      <w:footerReference w:type="default" r:id="rId7"/>
      <w:pgSz w:w="11906" w:h="16838"/>
      <w:pgMar w:top="1134" w:right="1274" w:bottom="1135"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6B" w:rsidRDefault="007B256B" w:rsidP="00CB1A3B">
      <w:r>
        <w:separator/>
      </w:r>
    </w:p>
  </w:endnote>
  <w:endnote w:type="continuationSeparator" w:id="0">
    <w:p w:rsidR="007B256B" w:rsidRDefault="007B256B" w:rsidP="00CB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12627"/>
      <w:docPartObj>
        <w:docPartGallery w:val="Page Numbers (Bottom of Page)"/>
        <w:docPartUnique/>
      </w:docPartObj>
    </w:sdtPr>
    <w:sdtEndPr/>
    <w:sdtContent>
      <w:p w:rsidR="00CB1A3B" w:rsidRDefault="00CB1A3B">
        <w:pPr>
          <w:pStyle w:val="a4"/>
          <w:jc w:val="center"/>
        </w:pPr>
        <w:r>
          <w:fldChar w:fldCharType="begin"/>
        </w:r>
        <w:r>
          <w:instrText>PAGE   \* MERGEFORMAT</w:instrText>
        </w:r>
        <w:r>
          <w:fldChar w:fldCharType="separate"/>
        </w:r>
        <w:r w:rsidR="007B256B" w:rsidRPr="007B256B">
          <w:rPr>
            <w:noProof/>
            <w:lang w:val="zh-CN"/>
          </w:rPr>
          <w:t>1</w:t>
        </w:r>
        <w:r>
          <w:fldChar w:fldCharType="end"/>
        </w:r>
      </w:p>
    </w:sdtContent>
  </w:sdt>
  <w:p w:rsidR="00CB1A3B" w:rsidRDefault="00CB1A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6B" w:rsidRDefault="007B256B" w:rsidP="00CB1A3B">
      <w:r>
        <w:separator/>
      </w:r>
    </w:p>
  </w:footnote>
  <w:footnote w:type="continuationSeparator" w:id="0">
    <w:p w:rsidR="007B256B" w:rsidRDefault="007B256B" w:rsidP="00CB1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0F"/>
    <w:rsid w:val="0002371A"/>
    <w:rsid w:val="003A5E0F"/>
    <w:rsid w:val="006349DC"/>
    <w:rsid w:val="007B256B"/>
    <w:rsid w:val="00927E98"/>
    <w:rsid w:val="00AF00FF"/>
    <w:rsid w:val="00C96B17"/>
    <w:rsid w:val="00CB1A3B"/>
    <w:rsid w:val="00CE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A3B"/>
    <w:rPr>
      <w:sz w:val="18"/>
      <w:szCs w:val="18"/>
    </w:rPr>
  </w:style>
  <w:style w:type="paragraph" w:styleId="a4">
    <w:name w:val="footer"/>
    <w:basedOn w:val="a"/>
    <w:link w:val="Char0"/>
    <w:uiPriority w:val="99"/>
    <w:unhideWhenUsed/>
    <w:rsid w:val="00CB1A3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A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A3B"/>
    <w:rPr>
      <w:sz w:val="18"/>
      <w:szCs w:val="18"/>
    </w:rPr>
  </w:style>
  <w:style w:type="paragraph" w:styleId="a4">
    <w:name w:val="footer"/>
    <w:basedOn w:val="a"/>
    <w:link w:val="Char0"/>
    <w:uiPriority w:val="99"/>
    <w:unhideWhenUsed/>
    <w:rsid w:val="00CB1A3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A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85279">
      <w:bodyDiv w:val="1"/>
      <w:marLeft w:val="0"/>
      <w:marRight w:val="0"/>
      <w:marTop w:val="0"/>
      <w:marBottom w:val="0"/>
      <w:divBdr>
        <w:top w:val="none" w:sz="0" w:space="0" w:color="auto"/>
        <w:left w:val="none" w:sz="0" w:space="0" w:color="auto"/>
        <w:bottom w:val="none" w:sz="0" w:space="0" w:color="auto"/>
        <w:right w:val="none" w:sz="0" w:space="0" w:color="auto"/>
      </w:divBdr>
      <w:divsChild>
        <w:div w:id="176622062">
          <w:marLeft w:val="0"/>
          <w:marRight w:val="0"/>
          <w:marTop w:val="0"/>
          <w:marBottom w:val="0"/>
          <w:divBdr>
            <w:top w:val="none" w:sz="0" w:space="0" w:color="auto"/>
            <w:left w:val="none" w:sz="0" w:space="0" w:color="auto"/>
            <w:bottom w:val="none" w:sz="0" w:space="0" w:color="auto"/>
            <w:right w:val="none" w:sz="0" w:space="0" w:color="auto"/>
          </w:divBdr>
          <w:divsChild>
            <w:div w:id="9865939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2019-10-12T01:41:00Z</dcterms:created>
  <dc:creator>及扬</dc:creator>
  <cp:lastModifiedBy>及扬</cp:lastModifiedBy>
  <dcterms:modified xsi:type="dcterms:W3CDTF">2021-03-23T02:50:00Z</dcterms:modified>
  <cp:revision>6</cp:revision>
</cp:coreProperties>
</file>