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F09" w:rsidRPr="0016163C" w:rsidRDefault="00135F09" w:rsidP="00135F09">
      <w:pPr>
        <w:adjustRightInd w:val="0"/>
        <w:snapToGrid w:val="0"/>
        <w:spacing w:line="380" w:lineRule="atLeast"/>
        <w:jc w:val="center"/>
        <w:rPr>
          <w:rFonts w:eastAsia="方正黑体简体"/>
          <w:color w:val="000000"/>
          <w:sz w:val="32"/>
          <w:szCs w:val="32"/>
        </w:rPr>
      </w:pPr>
      <w:r w:rsidRPr="0016163C">
        <w:rPr>
          <w:rFonts w:eastAsia="方正黑体简体"/>
          <w:color w:val="000000"/>
          <w:sz w:val="32"/>
          <w:szCs w:val="32"/>
        </w:rPr>
        <w:t>关于通识选修课、大学英语、</w:t>
      </w:r>
    </w:p>
    <w:p w:rsidR="00135F09" w:rsidRPr="0016163C" w:rsidRDefault="00135F09" w:rsidP="00135F09">
      <w:pPr>
        <w:adjustRightInd w:val="0"/>
        <w:snapToGrid w:val="0"/>
        <w:spacing w:line="380" w:lineRule="atLeast"/>
        <w:jc w:val="center"/>
        <w:rPr>
          <w:rFonts w:ascii="方正黑体简体" w:eastAsia="方正黑体简体" w:hint="eastAsia"/>
          <w:color w:val="000000"/>
          <w:sz w:val="32"/>
          <w:szCs w:val="32"/>
        </w:rPr>
      </w:pPr>
      <w:bookmarkStart w:id="0" w:name="_GoBack"/>
      <w:r w:rsidRPr="0016163C">
        <w:rPr>
          <w:rFonts w:ascii="方正黑体简体" w:eastAsia="方正黑体简体" w:hint="eastAsia"/>
          <w:color w:val="000000"/>
          <w:sz w:val="32"/>
          <w:szCs w:val="32"/>
        </w:rPr>
        <w:t>计算机基础和体育课选课原则的几点说明</w:t>
      </w:r>
    </w:p>
    <w:bookmarkEnd w:id="0"/>
    <w:p w:rsidR="00135F09" w:rsidRPr="0016163C" w:rsidRDefault="00135F09" w:rsidP="00135F09">
      <w:pPr>
        <w:adjustRightInd w:val="0"/>
        <w:snapToGrid w:val="0"/>
        <w:spacing w:line="380" w:lineRule="atLeast"/>
        <w:ind w:firstLineChars="200" w:firstLine="480"/>
        <w:rPr>
          <w:color w:val="000000"/>
          <w:sz w:val="24"/>
        </w:rPr>
      </w:pPr>
    </w:p>
    <w:p w:rsidR="00135F09" w:rsidRPr="0016163C" w:rsidRDefault="00135F09" w:rsidP="00135F09">
      <w:pPr>
        <w:pStyle w:val="a6"/>
        <w:widowControl w:val="0"/>
        <w:tabs>
          <w:tab w:val="left" w:pos="0"/>
          <w:tab w:val="left" w:pos="900"/>
        </w:tabs>
        <w:adjustRightInd w:val="0"/>
        <w:snapToGrid w:val="0"/>
        <w:spacing w:before="0" w:beforeAutospacing="0" w:after="0" w:afterAutospacing="0" w:line="380" w:lineRule="atLeast"/>
        <w:ind w:firstLineChars="200" w:firstLine="480"/>
        <w:jc w:val="both"/>
        <w:rPr>
          <w:rFonts w:ascii="Times New Roman" w:hAnsi="Times New Roman"/>
          <w:color w:val="000000"/>
        </w:rPr>
      </w:pPr>
      <w:r w:rsidRPr="0016163C">
        <w:rPr>
          <w:rFonts w:ascii="Times New Roman" w:hAnsi="Times New Roman"/>
          <w:color w:val="000000"/>
        </w:rPr>
        <w:t>针对同学们在选课过程中遇到的一些问题和疑问，现就通识选修课、大学英语、计算机必修选项课和体育课的选课原则做出说明如下：</w:t>
      </w:r>
    </w:p>
    <w:p w:rsidR="00135F09" w:rsidRPr="0016163C" w:rsidRDefault="00135F09" w:rsidP="00135F09">
      <w:pPr>
        <w:adjustRightInd w:val="0"/>
        <w:snapToGrid w:val="0"/>
        <w:spacing w:line="380" w:lineRule="atLeast"/>
        <w:ind w:firstLineChars="200" w:firstLine="480"/>
        <w:rPr>
          <w:rFonts w:ascii="方正黑体简体" w:eastAsia="方正黑体简体" w:hint="eastAsia"/>
          <w:color w:val="000000"/>
          <w:sz w:val="24"/>
        </w:rPr>
      </w:pPr>
    </w:p>
    <w:p w:rsidR="00135F09" w:rsidRPr="0016163C" w:rsidRDefault="00135F09" w:rsidP="00135F09">
      <w:pPr>
        <w:adjustRightInd w:val="0"/>
        <w:snapToGrid w:val="0"/>
        <w:spacing w:line="380" w:lineRule="atLeast"/>
        <w:ind w:firstLineChars="200" w:firstLine="480"/>
        <w:rPr>
          <w:rFonts w:ascii="方正黑体简体" w:eastAsia="方正黑体简体" w:hint="eastAsia"/>
          <w:color w:val="000000"/>
          <w:sz w:val="24"/>
        </w:rPr>
      </w:pPr>
      <w:r w:rsidRPr="0016163C">
        <w:rPr>
          <w:rFonts w:ascii="方正黑体简体" w:eastAsia="方正黑体简体" w:hint="eastAsia"/>
          <w:color w:val="000000"/>
          <w:sz w:val="24"/>
        </w:rPr>
        <w:t>一、通识选修课选课原则</w:t>
      </w:r>
    </w:p>
    <w:p w:rsidR="00135F09" w:rsidRPr="0016163C" w:rsidRDefault="00135F09" w:rsidP="00135F09">
      <w:pPr>
        <w:adjustRightInd w:val="0"/>
        <w:snapToGrid w:val="0"/>
        <w:spacing w:line="380" w:lineRule="atLeast"/>
        <w:ind w:firstLineChars="200" w:firstLine="480"/>
        <w:rPr>
          <w:color w:val="000000"/>
          <w:sz w:val="24"/>
        </w:rPr>
      </w:pPr>
      <w:r w:rsidRPr="0016163C">
        <w:rPr>
          <w:color w:val="000000"/>
          <w:sz w:val="24"/>
        </w:rPr>
        <w:t>根据我校学分制框架的规定，每名学生在大学四年期间需要选够</w:t>
      </w:r>
      <w:r w:rsidRPr="0016163C">
        <w:rPr>
          <w:color w:val="000000"/>
          <w:sz w:val="24"/>
        </w:rPr>
        <w:t>10</w:t>
      </w:r>
      <w:r w:rsidRPr="0016163C">
        <w:rPr>
          <w:color w:val="000000"/>
          <w:sz w:val="24"/>
        </w:rPr>
        <w:t>学分的通识选修课，其中必须在夏季学期获得至少</w:t>
      </w:r>
      <w:r w:rsidRPr="0016163C">
        <w:rPr>
          <w:color w:val="000000"/>
          <w:sz w:val="24"/>
        </w:rPr>
        <w:t>2</w:t>
      </w:r>
      <w:r w:rsidRPr="0016163C">
        <w:rPr>
          <w:color w:val="000000"/>
          <w:sz w:val="24"/>
        </w:rPr>
        <w:t>学分。</w:t>
      </w:r>
    </w:p>
    <w:p w:rsidR="00135F09" w:rsidRPr="0016163C" w:rsidRDefault="00135F09" w:rsidP="00135F09">
      <w:pPr>
        <w:adjustRightInd w:val="0"/>
        <w:snapToGrid w:val="0"/>
        <w:spacing w:line="380" w:lineRule="atLeast"/>
        <w:ind w:firstLineChars="200" w:firstLine="480"/>
        <w:rPr>
          <w:color w:val="000000"/>
          <w:sz w:val="24"/>
        </w:rPr>
      </w:pPr>
      <w:r w:rsidRPr="0016163C">
        <w:rPr>
          <w:color w:val="000000"/>
          <w:sz w:val="24"/>
        </w:rPr>
        <w:t>目前，我校通识选修课全学年共开设约</w:t>
      </w:r>
      <w:r w:rsidRPr="0016163C">
        <w:rPr>
          <w:color w:val="000000"/>
          <w:sz w:val="24"/>
        </w:rPr>
        <w:t>70</w:t>
      </w:r>
      <w:r w:rsidRPr="0016163C">
        <w:rPr>
          <w:color w:val="000000"/>
          <w:sz w:val="24"/>
        </w:rPr>
        <w:t>门课程，其中</w:t>
      </w:r>
      <w:r w:rsidRPr="0016163C">
        <w:rPr>
          <w:color w:val="000000"/>
          <w:sz w:val="24"/>
        </w:rPr>
        <w:t>9</w:t>
      </w:r>
      <w:r w:rsidRPr="0016163C">
        <w:rPr>
          <w:color w:val="000000"/>
          <w:sz w:val="24"/>
        </w:rPr>
        <w:t>月份开学的秋季学期开设</w:t>
      </w:r>
      <w:r w:rsidRPr="0016163C">
        <w:rPr>
          <w:color w:val="000000"/>
          <w:sz w:val="24"/>
        </w:rPr>
        <w:t>20</w:t>
      </w:r>
      <w:r w:rsidRPr="0016163C">
        <w:rPr>
          <w:color w:val="000000"/>
          <w:sz w:val="24"/>
        </w:rPr>
        <w:t>多门，</w:t>
      </w:r>
      <w:r w:rsidRPr="0016163C">
        <w:rPr>
          <w:color w:val="000000"/>
          <w:sz w:val="24"/>
        </w:rPr>
        <w:t>3</w:t>
      </w:r>
      <w:r w:rsidRPr="0016163C">
        <w:rPr>
          <w:color w:val="000000"/>
          <w:sz w:val="24"/>
        </w:rPr>
        <w:t>月份开学的春季学期开设</w:t>
      </w:r>
      <w:r w:rsidRPr="0016163C">
        <w:rPr>
          <w:color w:val="000000"/>
          <w:sz w:val="24"/>
        </w:rPr>
        <w:t>20</w:t>
      </w:r>
      <w:r w:rsidRPr="0016163C">
        <w:rPr>
          <w:color w:val="000000"/>
          <w:sz w:val="24"/>
        </w:rPr>
        <w:t>多门，</w:t>
      </w:r>
      <w:r w:rsidRPr="0016163C">
        <w:rPr>
          <w:color w:val="000000"/>
          <w:sz w:val="24"/>
        </w:rPr>
        <w:t>6</w:t>
      </w:r>
      <w:r w:rsidRPr="0016163C">
        <w:rPr>
          <w:color w:val="000000"/>
          <w:sz w:val="24"/>
        </w:rPr>
        <w:t>月份开学的夏季学期开设</w:t>
      </w:r>
      <w:r w:rsidRPr="0016163C">
        <w:rPr>
          <w:color w:val="000000"/>
          <w:sz w:val="24"/>
        </w:rPr>
        <w:t>20</w:t>
      </w:r>
      <w:r w:rsidRPr="0016163C">
        <w:rPr>
          <w:color w:val="000000"/>
          <w:sz w:val="24"/>
        </w:rPr>
        <w:t>多门。同学们可以很从容地在十一个学期内</w:t>
      </w:r>
      <w:proofErr w:type="gramStart"/>
      <w:r w:rsidRPr="0016163C">
        <w:rPr>
          <w:color w:val="000000"/>
          <w:sz w:val="24"/>
        </w:rPr>
        <w:t>陆续选满所需</w:t>
      </w:r>
      <w:proofErr w:type="gramEnd"/>
      <w:r w:rsidRPr="0016163C">
        <w:rPr>
          <w:color w:val="000000"/>
          <w:sz w:val="24"/>
        </w:rPr>
        <w:t>学分。如某一学期未选上某门课程，可以等待该课程再次开设时选修，也可另选其他课程。</w:t>
      </w:r>
    </w:p>
    <w:p w:rsidR="00135F09" w:rsidRPr="0016163C" w:rsidRDefault="00135F09" w:rsidP="00135F09">
      <w:pPr>
        <w:adjustRightInd w:val="0"/>
        <w:snapToGrid w:val="0"/>
        <w:spacing w:line="380" w:lineRule="atLeast"/>
        <w:ind w:firstLineChars="200" w:firstLine="480"/>
        <w:rPr>
          <w:color w:val="000000"/>
          <w:sz w:val="24"/>
        </w:rPr>
      </w:pPr>
      <w:r w:rsidRPr="0016163C">
        <w:rPr>
          <w:color w:val="000000"/>
          <w:sz w:val="24"/>
        </w:rPr>
        <w:t>夏季学期由于只开设国际化综合选修课，无其他必修课程，因此选课自由度较大。</w:t>
      </w:r>
    </w:p>
    <w:p w:rsidR="00135F09" w:rsidRPr="0016163C" w:rsidRDefault="00135F09" w:rsidP="00135F09">
      <w:pPr>
        <w:adjustRightInd w:val="0"/>
        <w:snapToGrid w:val="0"/>
        <w:spacing w:line="380" w:lineRule="atLeast"/>
        <w:ind w:firstLineChars="200" w:firstLine="480"/>
        <w:rPr>
          <w:color w:val="000000"/>
          <w:sz w:val="24"/>
        </w:rPr>
      </w:pPr>
      <w:r w:rsidRPr="0016163C">
        <w:rPr>
          <w:color w:val="000000"/>
          <w:sz w:val="24"/>
        </w:rPr>
        <w:t>由于新同学入学后需要更好地熟悉大学的学习环境，</w:t>
      </w:r>
      <w:proofErr w:type="gramStart"/>
      <w:r w:rsidRPr="0016163C">
        <w:rPr>
          <w:color w:val="000000"/>
          <w:sz w:val="24"/>
        </w:rPr>
        <w:t>且大学</w:t>
      </w:r>
      <w:proofErr w:type="gramEnd"/>
      <w:r w:rsidRPr="0016163C">
        <w:rPr>
          <w:color w:val="000000"/>
          <w:sz w:val="24"/>
        </w:rPr>
        <w:t>一年级上学期通识必修课程比较密集，因此我们为新同学安排了一门至两门选修课（具体参见选课通知）。由于名额有限，建议未选上的同学们在大一下学期开始通识选修课的学习。</w:t>
      </w:r>
    </w:p>
    <w:p w:rsidR="00135F09" w:rsidRPr="0016163C" w:rsidRDefault="00135F09" w:rsidP="00135F09">
      <w:pPr>
        <w:adjustRightInd w:val="0"/>
        <w:snapToGrid w:val="0"/>
        <w:spacing w:line="380" w:lineRule="atLeast"/>
        <w:ind w:firstLineChars="200" w:firstLine="480"/>
        <w:rPr>
          <w:color w:val="000000"/>
          <w:sz w:val="24"/>
        </w:rPr>
      </w:pPr>
    </w:p>
    <w:p w:rsidR="00135F09" w:rsidRPr="0016163C" w:rsidRDefault="00135F09" w:rsidP="00135F09">
      <w:pPr>
        <w:adjustRightInd w:val="0"/>
        <w:snapToGrid w:val="0"/>
        <w:spacing w:line="380" w:lineRule="atLeast"/>
        <w:ind w:firstLineChars="200" w:firstLine="480"/>
        <w:rPr>
          <w:rFonts w:ascii="方正黑体简体" w:eastAsia="方正黑体简体"/>
          <w:color w:val="000000"/>
          <w:sz w:val="24"/>
        </w:rPr>
      </w:pPr>
      <w:r w:rsidRPr="0016163C">
        <w:rPr>
          <w:rFonts w:ascii="方正黑体简体" w:eastAsia="方正黑体简体"/>
          <w:color w:val="000000"/>
          <w:sz w:val="24"/>
        </w:rPr>
        <w:t>二、大学英语课选课原则</w:t>
      </w:r>
    </w:p>
    <w:p w:rsidR="00135F09" w:rsidRPr="0016163C" w:rsidRDefault="00135F09" w:rsidP="00135F09">
      <w:pPr>
        <w:adjustRightInd w:val="0"/>
        <w:snapToGrid w:val="0"/>
        <w:spacing w:line="380" w:lineRule="atLeast"/>
        <w:ind w:firstLineChars="200" w:firstLine="480"/>
        <w:rPr>
          <w:color w:val="000000"/>
          <w:sz w:val="24"/>
        </w:rPr>
      </w:pPr>
      <w:r w:rsidRPr="0016163C">
        <w:rPr>
          <w:color w:val="000000"/>
          <w:sz w:val="24"/>
        </w:rPr>
        <w:t>大学英语属于通识教育的一个必修课组，非英语专业的学生均应学习，修满</w:t>
      </w:r>
      <w:r w:rsidRPr="0016163C">
        <w:rPr>
          <w:color w:val="000000"/>
          <w:sz w:val="24"/>
        </w:rPr>
        <w:t>24</w:t>
      </w:r>
      <w:r w:rsidRPr="0016163C">
        <w:rPr>
          <w:color w:val="000000"/>
          <w:sz w:val="24"/>
        </w:rPr>
        <w:t>学分，即完成该课组的学习要求。该课组包含多门课程，分别为：综合英语</w:t>
      </w:r>
      <w:r w:rsidRPr="0016163C">
        <w:rPr>
          <w:color w:val="000000"/>
          <w:sz w:val="24"/>
        </w:rPr>
        <w:t>1-4</w:t>
      </w:r>
      <w:r w:rsidRPr="0016163C">
        <w:rPr>
          <w:color w:val="000000"/>
          <w:sz w:val="24"/>
        </w:rPr>
        <w:t>（每门课</w:t>
      </w:r>
      <w:r w:rsidRPr="0016163C">
        <w:rPr>
          <w:color w:val="000000"/>
          <w:sz w:val="24"/>
        </w:rPr>
        <w:t>4</w:t>
      </w:r>
      <w:r w:rsidRPr="0016163C">
        <w:rPr>
          <w:color w:val="000000"/>
          <w:sz w:val="24"/>
        </w:rPr>
        <w:t>学分，共</w:t>
      </w:r>
      <w:r w:rsidRPr="0016163C">
        <w:rPr>
          <w:color w:val="000000"/>
          <w:sz w:val="24"/>
        </w:rPr>
        <w:t>16</w:t>
      </w:r>
      <w:r w:rsidRPr="0016163C">
        <w:rPr>
          <w:color w:val="000000"/>
          <w:sz w:val="24"/>
        </w:rPr>
        <w:t>学分），英语视听说</w:t>
      </w:r>
      <w:r w:rsidRPr="0016163C">
        <w:rPr>
          <w:color w:val="000000"/>
          <w:sz w:val="24"/>
        </w:rPr>
        <w:t>1-4</w:t>
      </w:r>
      <w:r w:rsidRPr="0016163C">
        <w:rPr>
          <w:color w:val="000000"/>
          <w:sz w:val="24"/>
        </w:rPr>
        <w:t>（每门课</w:t>
      </w:r>
      <w:r w:rsidRPr="0016163C">
        <w:rPr>
          <w:color w:val="000000"/>
          <w:sz w:val="24"/>
        </w:rPr>
        <w:t>2</w:t>
      </w:r>
      <w:r w:rsidRPr="0016163C">
        <w:rPr>
          <w:color w:val="000000"/>
          <w:sz w:val="24"/>
        </w:rPr>
        <w:t>分，共</w:t>
      </w:r>
      <w:r w:rsidRPr="0016163C">
        <w:rPr>
          <w:color w:val="000000"/>
          <w:sz w:val="24"/>
        </w:rPr>
        <w:t>8</w:t>
      </w:r>
      <w:r w:rsidRPr="0016163C">
        <w:rPr>
          <w:color w:val="000000"/>
          <w:sz w:val="24"/>
        </w:rPr>
        <w:t>学分）。全部课程在大学一至二学年开设。</w:t>
      </w:r>
    </w:p>
    <w:p w:rsidR="00135F09" w:rsidRPr="0016163C" w:rsidRDefault="00135F09" w:rsidP="00135F09">
      <w:pPr>
        <w:adjustRightInd w:val="0"/>
        <w:snapToGrid w:val="0"/>
        <w:spacing w:line="380" w:lineRule="atLeast"/>
        <w:ind w:firstLineChars="200" w:firstLine="480"/>
        <w:rPr>
          <w:color w:val="000000"/>
          <w:sz w:val="24"/>
        </w:rPr>
      </w:pPr>
      <w:r w:rsidRPr="0016163C">
        <w:rPr>
          <w:color w:val="000000"/>
          <w:sz w:val="24"/>
        </w:rPr>
        <w:t>新生入学后，教务处将会同外语学院组织入学英语摸底考试，并按照考试成绩开展分级教学。</w:t>
      </w:r>
    </w:p>
    <w:p w:rsidR="00135F09" w:rsidRPr="0016163C" w:rsidRDefault="00135F09" w:rsidP="00135F09">
      <w:pPr>
        <w:adjustRightInd w:val="0"/>
        <w:snapToGrid w:val="0"/>
        <w:spacing w:line="380" w:lineRule="atLeast"/>
        <w:ind w:firstLineChars="200" w:firstLine="480"/>
        <w:rPr>
          <w:color w:val="000000"/>
          <w:sz w:val="24"/>
        </w:rPr>
      </w:pPr>
      <w:r w:rsidRPr="0016163C">
        <w:rPr>
          <w:color w:val="000000"/>
          <w:sz w:val="24"/>
        </w:rPr>
        <w:t>大一年级学生进入综合英语</w:t>
      </w:r>
      <w:r w:rsidRPr="0016163C">
        <w:rPr>
          <w:color w:val="000000"/>
          <w:sz w:val="24"/>
        </w:rPr>
        <w:t>1</w:t>
      </w:r>
      <w:r w:rsidRPr="0016163C">
        <w:rPr>
          <w:color w:val="000000"/>
          <w:sz w:val="24"/>
        </w:rPr>
        <w:t>、</w:t>
      </w:r>
      <w:r w:rsidRPr="0016163C">
        <w:rPr>
          <w:color w:val="000000"/>
          <w:sz w:val="24"/>
        </w:rPr>
        <w:t>2</w:t>
      </w:r>
      <w:r w:rsidRPr="0016163C">
        <w:rPr>
          <w:color w:val="000000"/>
          <w:sz w:val="24"/>
        </w:rPr>
        <w:t>和英语视听说</w:t>
      </w:r>
      <w:r w:rsidRPr="0016163C">
        <w:rPr>
          <w:color w:val="000000"/>
          <w:sz w:val="24"/>
        </w:rPr>
        <w:t>1</w:t>
      </w:r>
      <w:r w:rsidRPr="0016163C">
        <w:rPr>
          <w:color w:val="000000"/>
          <w:sz w:val="24"/>
        </w:rPr>
        <w:t>、</w:t>
      </w:r>
      <w:r w:rsidRPr="0016163C">
        <w:rPr>
          <w:color w:val="000000"/>
          <w:sz w:val="24"/>
        </w:rPr>
        <w:t>2</w:t>
      </w:r>
      <w:r w:rsidRPr="0016163C">
        <w:rPr>
          <w:color w:val="000000"/>
          <w:sz w:val="24"/>
        </w:rPr>
        <w:t>的学习。第一学年结束后，根据期末统测成绩进行微调后，统一进入综合英语</w:t>
      </w:r>
      <w:r w:rsidRPr="0016163C">
        <w:rPr>
          <w:color w:val="000000"/>
          <w:sz w:val="24"/>
        </w:rPr>
        <w:t>3</w:t>
      </w:r>
      <w:r w:rsidRPr="0016163C">
        <w:rPr>
          <w:color w:val="000000"/>
          <w:sz w:val="24"/>
        </w:rPr>
        <w:t>、</w:t>
      </w:r>
      <w:r w:rsidRPr="0016163C">
        <w:rPr>
          <w:color w:val="000000"/>
          <w:sz w:val="24"/>
        </w:rPr>
        <w:t>4</w:t>
      </w:r>
      <w:r w:rsidRPr="0016163C">
        <w:rPr>
          <w:color w:val="000000"/>
          <w:sz w:val="24"/>
        </w:rPr>
        <w:t>和英语视听说</w:t>
      </w:r>
      <w:r w:rsidRPr="0016163C">
        <w:rPr>
          <w:color w:val="000000"/>
          <w:sz w:val="24"/>
        </w:rPr>
        <w:t>3</w:t>
      </w:r>
      <w:r w:rsidRPr="0016163C">
        <w:rPr>
          <w:color w:val="000000"/>
          <w:sz w:val="24"/>
        </w:rPr>
        <w:t>、</w:t>
      </w:r>
      <w:r w:rsidRPr="0016163C">
        <w:rPr>
          <w:color w:val="000000"/>
          <w:sz w:val="24"/>
        </w:rPr>
        <w:t>4</w:t>
      </w:r>
      <w:r w:rsidRPr="0016163C">
        <w:rPr>
          <w:color w:val="000000"/>
          <w:sz w:val="24"/>
        </w:rPr>
        <w:t>的学习，不需网上选课。春季学期（即第二、第五学期），大学英语课的排班情况沿用前一学期的选课结果，不进行调整。</w:t>
      </w:r>
    </w:p>
    <w:p w:rsidR="00135F09" w:rsidRPr="0016163C" w:rsidRDefault="00135F09" w:rsidP="00135F09">
      <w:pPr>
        <w:adjustRightInd w:val="0"/>
        <w:snapToGrid w:val="0"/>
        <w:spacing w:line="380" w:lineRule="atLeast"/>
        <w:ind w:firstLineChars="200" w:firstLine="480"/>
        <w:rPr>
          <w:rFonts w:ascii="方正黑体简体" w:eastAsia="方正黑体简体"/>
          <w:color w:val="000000"/>
          <w:sz w:val="24"/>
        </w:rPr>
      </w:pPr>
      <w:r w:rsidRPr="0016163C">
        <w:rPr>
          <w:rFonts w:ascii="方正黑体简体" w:eastAsia="方正黑体简体"/>
          <w:color w:val="000000"/>
          <w:sz w:val="24"/>
        </w:rPr>
        <w:lastRenderedPageBreak/>
        <w:t>三、计算机基础课选课原则</w:t>
      </w:r>
    </w:p>
    <w:p w:rsidR="00135F09" w:rsidRPr="0016163C" w:rsidRDefault="00135F09" w:rsidP="00135F09">
      <w:pPr>
        <w:adjustRightInd w:val="0"/>
        <w:snapToGrid w:val="0"/>
        <w:spacing w:line="380" w:lineRule="atLeast"/>
        <w:ind w:firstLineChars="200" w:firstLine="480"/>
        <w:rPr>
          <w:color w:val="000000"/>
          <w:sz w:val="24"/>
        </w:rPr>
      </w:pPr>
      <w:r w:rsidRPr="0016163C">
        <w:rPr>
          <w:color w:val="000000"/>
          <w:sz w:val="24"/>
        </w:rPr>
        <w:t>计算机基础课程是通识教育课程中的一个课组，非信息科技学院学生修满</w:t>
      </w:r>
      <w:r w:rsidRPr="0016163C">
        <w:rPr>
          <w:color w:val="000000"/>
          <w:sz w:val="24"/>
        </w:rPr>
        <w:t>5</w:t>
      </w:r>
      <w:r w:rsidRPr="0016163C">
        <w:rPr>
          <w:color w:val="000000"/>
          <w:sz w:val="24"/>
        </w:rPr>
        <w:t>学分后，即可完成该课组的学习任务。该课组中包括两门必修课：计算机基础（</w:t>
      </w:r>
      <w:r w:rsidRPr="0016163C">
        <w:rPr>
          <w:color w:val="000000"/>
          <w:sz w:val="24"/>
        </w:rPr>
        <w:t>2</w:t>
      </w:r>
      <w:r w:rsidRPr="0016163C">
        <w:rPr>
          <w:color w:val="000000"/>
          <w:sz w:val="24"/>
        </w:rPr>
        <w:t>学分），数据库技术与应用（</w:t>
      </w:r>
      <w:r w:rsidRPr="0016163C">
        <w:rPr>
          <w:color w:val="000000"/>
          <w:sz w:val="24"/>
        </w:rPr>
        <w:t>2</w:t>
      </w:r>
      <w:r w:rsidRPr="0016163C">
        <w:rPr>
          <w:color w:val="000000"/>
          <w:sz w:val="24"/>
        </w:rPr>
        <w:t>学分）和三门必修选项课：网页制作（</w:t>
      </w:r>
      <w:r w:rsidRPr="0016163C">
        <w:rPr>
          <w:color w:val="000000"/>
          <w:sz w:val="24"/>
        </w:rPr>
        <w:t>1</w:t>
      </w:r>
      <w:r w:rsidRPr="0016163C">
        <w:rPr>
          <w:color w:val="000000"/>
          <w:sz w:val="24"/>
        </w:rPr>
        <w:t>学分）、多媒体技术与应用（</w:t>
      </w:r>
      <w:r w:rsidRPr="0016163C">
        <w:rPr>
          <w:color w:val="000000"/>
          <w:sz w:val="24"/>
        </w:rPr>
        <w:t>1</w:t>
      </w:r>
      <w:r w:rsidRPr="0016163C">
        <w:rPr>
          <w:color w:val="000000"/>
          <w:sz w:val="24"/>
        </w:rPr>
        <w:t>学分）和计算机硬件组装与维护（</w:t>
      </w:r>
      <w:r w:rsidRPr="0016163C">
        <w:rPr>
          <w:color w:val="000000"/>
          <w:sz w:val="24"/>
        </w:rPr>
        <w:t>1</w:t>
      </w:r>
      <w:r w:rsidRPr="0016163C">
        <w:rPr>
          <w:color w:val="000000"/>
          <w:sz w:val="24"/>
        </w:rPr>
        <w:t>学分）。在三门必修选项课中，每名学生只需要选修</w:t>
      </w:r>
      <w:r w:rsidRPr="0016163C">
        <w:rPr>
          <w:color w:val="000000"/>
          <w:sz w:val="24"/>
        </w:rPr>
        <w:t>1</w:t>
      </w:r>
      <w:r w:rsidRPr="0016163C">
        <w:rPr>
          <w:color w:val="000000"/>
          <w:sz w:val="24"/>
        </w:rPr>
        <w:t>门。</w:t>
      </w:r>
    </w:p>
    <w:p w:rsidR="00135F09" w:rsidRPr="0016163C" w:rsidRDefault="00135F09" w:rsidP="00135F09">
      <w:pPr>
        <w:adjustRightInd w:val="0"/>
        <w:snapToGrid w:val="0"/>
        <w:spacing w:line="380" w:lineRule="atLeast"/>
        <w:ind w:firstLineChars="200" w:firstLine="480"/>
        <w:rPr>
          <w:color w:val="000000"/>
          <w:sz w:val="24"/>
        </w:rPr>
      </w:pPr>
      <w:r w:rsidRPr="0016163C">
        <w:rPr>
          <w:color w:val="000000"/>
          <w:sz w:val="24"/>
        </w:rPr>
        <w:t>三门必修选项课程全年滚动开设，其中</w:t>
      </w:r>
      <w:r w:rsidRPr="0016163C">
        <w:rPr>
          <w:color w:val="000000"/>
          <w:sz w:val="24"/>
        </w:rPr>
        <w:t>9</w:t>
      </w:r>
      <w:r w:rsidRPr="0016163C">
        <w:rPr>
          <w:color w:val="000000"/>
          <w:sz w:val="24"/>
        </w:rPr>
        <w:t>月份开学的秋季学期开设两轮，在第</w:t>
      </w:r>
      <w:r w:rsidRPr="0016163C">
        <w:rPr>
          <w:color w:val="000000"/>
          <w:sz w:val="24"/>
        </w:rPr>
        <w:t>1-7</w:t>
      </w:r>
      <w:r w:rsidRPr="0016163C">
        <w:rPr>
          <w:color w:val="000000"/>
          <w:sz w:val="24"/>
        </w:rPr>
        <w:t>周和第</w:t>
      </w:r>
      <w:r w:rsidRPr="0016163C">
        <w:rPr>
          <w:color w:val="000000"/>
          <w:sz w:val="24"/>
        </w:rPr>
        <w:t>9-15</w:t>
      </w:r>
      <w:r w:rsidRPr="0016163C">
        <w:rPr>
          <w:color w:val="000000"/>
          <w:sz w:val="24"/>
        </w:rPr>
        <w:t>周各开设一轮，第</w:t>
      </w:r>
      <w:r w:rsidRPr="0016163C">
        <w:rPr>
          <w:color w:val="000000"/>
          <w:sz w:val="24"/>
        </w:rPr>
        <w:t>1-7</w:t>
      </w:r>
      <w:r w:rsidRPr="0016163C">
        <w:rPr>
          <w:color w:val="000000"/>
          <w:sz w:val="24"/>
        </w:rPr>
        <w:t>周向大</w:t>
      </w:r>
      <w:proofErr w:type="gramStart"/>
      <w:r w:rsidRPr="0016163C">
        <w:rPr>
          <w:color w:val="000000"/>
          <w:sz w:val="24"/>
        </w:rPr>
        <w:t>二全体</w:t>
      </w:r>
      <w:proofErr w:type="gramEnd"/>
      <w:r w:rsidRPr="0016163C">
        <w:rPr>
          <w:color w:val="000000"/>
          <w:sz w:val="24"/>
        </w:rPr>
        <w:t>学生开放，第</w:t>
      </w:r>
      <w:r w:rsidRPr="0016163C">
        <w:rPr>
          <w:color w:val="000000"/>
          <w:sz w:val="24"/>
        </w:rPr>
        <w:t>9-15</w:t>
      </w:r>
      <w:r w:rsidRPr="0016163C">
        <w:rPr>
          <w:color w:val="000000"/>
          <w:sz w:val="24"/>
        </w:rPr>
        <w:t>周，只向新生开放；</w:t>
      </w:r>
      <w:r w:rsidRPr="0016163C">
        <w:rPr>
          <w:color w:val="000000"/>
          <w:sz w:val="24"/>
        </w:rPr>
        <w:t>2</w:t>
      </w:r>
      <w:r w:rsidRPr="0016163C">
        <w:rPr>
          <w:color w:val="000000"/>
          <w:sz w:val="24"/>
        </w:rPr>
        <w:t>月份开学的春季学期开设两轮，第</w:t>
      </w:r>
      <w:r w:rsidRPr="0016163C">
        <w:rPr>
          <w:color w:val="000000"/>
          <w:sz w:val="24"/>
        </w:rPr>
        <w:t>1-7</w:t>
      </w:r>
      <w:r w:rsidRPr="0016163C">
        <w:rPr>
          <w:color w:val="000000"/>
          <w:sz w:val="24"/>
        </w:rPr>
        <w:t>周和第</w:t>
      </w:r>
      <w:r w:rsidRPr="0016163C">
        <w:rPr>
          <w:color w:val="000000"/>
          <w:sz w:val="24"/>
        </w:rPr>
        <w:t>9-15</w:t>
      </w:r>
      <w:r w:rsidRPr="0016163C">
        <w:rPr>
          <w:color w:val="000000"/>
          <w:sz w:val="24"/>
        </w:rPr>
        <w:t>周各开设一轮，向大一、大</w:t>
      </w:r>
      <w:proofErr w:type="gramStart"/>
      <w:r w:rsidRPr="0016163C">
        <w:rPr>
          <w:color w:val="000000"/>
          <w:sz w:val="24"/>
        </w:rPr>
        <w:t>二全体</w:t>
      </w:r>
      <w:proofErr w:type="gramEnd"/>
      <w:r w:rsidRPr="0016163C">
        <w:rPr>
          <w:color w:val="000000"/>
          <w:sz w:val="24"/>
        </w:rPr>
        <w:t>学生开放。请同学们在两年的六次机会中选择一次完成自己的学习任务。</w:t>
      </w:r>
    </w:p>
    <w:p w:rsidR="00135F09" w:rsidRPr="0016163C" w:rsidRDefault="00135F09" w:rsidP="00135F09">
      <w:pPr>
        <w:adjustRightInd w:val="0"/>
        <w:snapToGrid w:val="0"/>
        <w:spacing w:line="380" w:lineRule="atLeast"/>
        <w:ind w:firstLineChars="200" w:firstLine="482"/>
        <w:rPr>
          <w:b/>
          <w:color w:val="000000"/>
          <w:sz w:val="24"/>
        </w:rPr>
      </w:pPr>
    </w:p>
    <w:p w:rsidR="00135F09" w:rsidRPr="0016163C" w:rsidRDefault="00135F09" w:rsidP="00135F09">
      <w:pPr>
        <w:adjustRightInd w:val="0"/>
        <w:snapToGrid w:val="0"/>
        <w:spacing w:line="380" w:lineRule="atLeast"/>
        <w:ind w:firstLineChars="200" w:firstLine="480"/>
        <w:rPr>
          <w:rFonts w:ascii="方正黑体简体" w:eastAsia="方正黑体简体"/>
          <w:color w:val="000000"/>
          <w:sz w:val="24"/>
        </w:rPr>
      </w:pPr>
      <w:r w:rsidRPr="0016163C">
        <w:rPr>
          <w:rFonts w:ascii="方正黑体简体" w:eastAsia="方正黑体简体"/>
          <w:color w:val="000000"/>
          <w:sz w:val="24"/>
        </w:rPr>
        <w:t>四、体育课选课原则</w:t>
      </w:r>
    </w:p>
    <w:p w:rsidR="00135F09" w:rsidRPr="0016163C" w:rsidRDefault="00135F09" w:rsidP="00135F09">
      <w:pPr>
        <w:adjustRightInd w:val="0"/>
        <w:snapToGrid w:val="0"/>
        <w:spacing w:line="380" w:lineRule="atLeast"/>
        <w:ind w:firstLineChars="200" w:firstLine="480"/>
        <w:rPr>
          <w:color w:val="000000"/>
          <w:sz w:val="24"/>
        </w:rPr>
      </w:pPr>
      <w:r w:rsidRPr="0016163C">
        <w:rPr>
          <w:color w:val="000000"/>
          <w:sz w:val="24"/>
        </w:rPr>
        <w:t>体育课程是通识教育课程中的一个课组，每名学生修满</w:t>
      </w:r>
      <w:r w:rsidRPr="0016163C">
        <w:rPr>
          <w:color w:val="000000"/>
          <w:sz w:val="24"/>
        </w:rPr>
        <w:t>4</w:t>
      </w:r>
      <w:r w:rsidRPr="0016163C">
        <w:rPr>
          <w:color w:val="000000"/>
          <w:sz w:val="24"/>
        </w:rPr>
        <w:t>学分后，即可完成该课组的学习任务。</w:t>
      </w:r>
    </w:p>
    <w:p w:rsidR="00135F09" w:rsidRPr="0016163C" w:rsidRDefault="00135F09" w:rsidP="00135F09">
      <w:pPr>
        <w:adjustRightInd w:val="0"/>
        <w:snapToGrid w:val="0"/>
        <w:spacing w:line="380" w:lineRule="atLeast"/>
        <w:ind w:firstLineChars="200" w:firstLine="480"/>
        <w:rPr>
          <w:color w:val="000000"/>
          <w:sz w:val="24"/>
        </w:rPr>
      </w:pPr>
      <w:r w:rsidRPr="0016163C">
        <w:rPr>
          <w:color w:val="000000"/>
          <w:sz w:val="24"/>
        </w:rPr>
        <w:t>该课组中包括</w:t>
      </w:r>
      <w:r>
        <w:rPr>
          <w:rFonts w:hint="eastAsia"/>
          <w:color w:val="000000"/>
          <w:sz w:val="24"/>
        </w:rPr>
        <w:t>两</w:t>
      </w:r>
      <w:r w:rsidRPr="0016163C">
        <w:rPr>
          <w:color w:val="000000"/>
          <w:sz w:val="24"/>
        </w:rPr>
        <w:t>门必修课：网球基础（</w:t>
      </w:r>
      <w:r w:rsidRPr="0016163C">
        <w:rPr>
          <w:color w:val="000000"/>
          <w:sz w:val="24"/>
        </w:rPr>
        <w:t>1</w:t>
      </w:r>
      <w:r w:rsidRPr="0016163C">
        <w:rPr>
          <w:color w:val="000000"/>
          <w:sz w:val="24"/>
        </w:rPr>
        <w:t>学分）</w:t>
      </w:r>
      <w:r>
        <w:rPr>
          <w:rFonts w:hint="eastAsia"/>
          <w:color w:val="000000"/>
          <w:sz w:val="24"/>
        </w:rPr>
        <w:t>和</w:t>
      </w:r>
      <w:r w:rsidRPr="0016163C">
        <w:rPr>
          <w:color w:val="000000"/>
          <w:sz w:val="24"/>
        </w:rPr>
        <w:t>健身艺术（</w:t>
      </w:r>
      <w:r w:rsidRPr="0016163C">
        <w:rPr>
          <w:color w:val="000000"/>
          <w:sz w:val="24"/>
        </w:rPr>
        <w:t>1</w:t>
      </w:r>
      <w:r w:rsidRPr="0016163C">
        <w:rPr>
          <w:color w:val="000000"/>
          <w:sz w:val="24"/>
        </w:rPr>
        <w:t>学分），以及一组必修选项课。</w:t>
      </w:r>
    </w:p>
    <w:p w:rsidR="00135F09" w:rsidRPr="0016163C" w:rsidRDefault="00135F09" w:rsidP="00135F09">
      <w:pPr>
        <w:adjustRightInd w:val="0"/>
        <w:snapToGrid w:val="0"/>
        <w:spacing w:line="380" w:lineRule="atLeast"/>
        <w:ind w:firstLineChars="200" w:firstLine="480"/>
        <w:rPr>
          <w:color w:val="000000"/>
          <w:sz w:val="24"/>
        </w:rPr>
      </w:pPr>
      <w:r w:rsidRPr="0016163C">
        <w:rPr>
          <w:color w:val="000000"/>
          <w:sz w:val="24"/>
        </w:rPr>
        <w:t>所有学生必修的网球基础和健身艺术在第一学年春季学期和秋季学期均开设，内容完全相同。新生自由安排修读这两门课程的学期。如果</w:t>
      </w:r>
      <w:proofErr w:type="gramStart"/>
      <w:r w:rsidRPr="0016163C">
        <w:rPr>
          <w:color w:val="000000"/>
          <w:sz w:val="24"/>
        </w:rPr>
        <w:t>第一学</w:t>
      </w:r>
      <w:proofErr w:type="gramEnd"/>
      <w:r w:rsidRPr="0016163C">
        <w:rPr>
          <w:color w:val="000000"/>
          <w:sz w:val="24"/>
        </w:rPr>
        <w:t>期修读网球基础，则第二学期须修读健身艺术；反之</w:t>
      </w:r>
      <w:proofErr w:type="gramStart"/>
      <w:r w:rsidRPr="0016163C">
        <w:rPr>
          <w:color w:val="000000"/>
          <w:sz w:val="24"/>
        </w:rPr>
        <w:t>第一学</w:t>
      </w:r>
      <w:proofErr w:type="gramEnd"/>
      <w:r w:rsidRPr="0016163C">
        <w:rPr>
          <w:color w:val="000000"/>
          <w:sz w:val="24"/>
        </w:rPr>
        <w:t>期修读健身艺术，则第二学期须修读网球基础。</w:t>
      </w:r>
    </w:p>
    <w:p w:rsidR="00135F09" w:rsidRPr="0016163C" w:rsidRDefault="00135F09" w:rsidP="00135F09">
      <w:pPr>
        <w:adjustRightInd w:val="0"/>
        <w:snapToGrid w:val="0"/>
        <w:spacing w:line="380" w:lineRule="atLeast"/>
        <w:ind w:firstLineChars="200" w:firstLine="480"/>
        <w:rPr>
          <w:color w:val="000000"/>
          <w:sz w:val="24"/>
        </w:rPr>
      </w:pPr>
      <w:r w:rsidRPr="0016163C">
        <w:rPr>
          <w:color w:val="000000"/>
          <w:sz w:val="24"/>
        </w:rPr>
        <w:t>必修选项课包括：篮球</w:t>
      </w:r>
      <w:r>
        <w:rPr>
          <w:rFonts w:hint="eastAsia"/>
          <w:color w:val="000000"/>
          <w:sz w:val="24"/>
        </w:rPr>
        <w:t>与</w:t>
      </w:r>
      <w:proofErr w:type="gramStart"/>
      <w:r>
        <w:rPr>
          <w:rFonts w:hint="eastAsia"/>
          <w:color w:val="000000"/>
          <w:sz w:val="24"/>
        </w:rPr>
        <w:t>体适能</w:t>
      </w:r>
      <w:proofErr w:type="gramEnd"/>
      <w:r w:rsidRPr="0016163C">
        <w:rPr>
          <w:color w:val="000000"/>
          <w:sz w:val="24"/>
        </w:rPr>
        <w:t>（</w:t>
      </w:r>
      <w:r w:rsidRPr="0016163C">
        <w:rPr>
          <w:color w:val="000000"/>
          <w:sz w:val="24"/>
        </w:rPr>
        <w:t>1</w:t>
      </w:r>
      <w:r w:rsidRPr="0016163C">
        <w:rPr>
          <w:color w:val="000000"/>
          <w:sz w:val="24"/>
        </w:rPr>
        <w:t>学分）、足球</w:t>
      </w:r>
      <w:r>
        <w:rPr>
          <w:rFonts w:hint="eastAsia"/>
          <w:color w:val="000000"/>
          <w:sz w:val="24"/>
        </w:rPr>
        <w:t>与</w:t>
      </w:r>
      <w:proofErr w:type="gramStart"/>
      <w:r>
        <w:rPr>
          <w:rFonts w:hint="eastAsia"/>
          <w:color w:val="000000"/>
          <w:sz w:val="24"/>
        </w:rPr>
        <w:t>体适能</w:t>
      </w:r>
      <w:proofErr w:type="gramEnd"/>
      <w:r w:rsidRPr="0016163C">
        <w:rPr>
          <w:color w:val="000000"/>
          <w:sz w:val="24"/>
        </w:rPr>
        <w:t>（</w:t>
      </w:r>
      <w:r w:rsidRPr="0016163C">
        <w:rPr>
          <w:color w:val="000000"/>
          <w:sz w:val="24"/>
        </w:rPr>
        <w:t>1</w:t>
      </w:r>
      <w:r w:rsidRPr="0016163C">
        <w:rPr>
          <w:color w:val="000000"/>
          <w:sz w:val="24"/>
        </w:rPr>
        <w:t>学分）、高尔夫球</w:t>
      </w:r>
      <w:r>
        <w:rPr>
          <w:rFonts w:hint="eastAsia"/>
          <w:color w:val="000000"/>
          <w:sz w:val="24"/>
        </w:rPr>
        <w:t>与</w:t>
      </w:r>
      <w:proofErr w:type="gramStart"/>
      <w:r>
        <w:rPr>
          <w:rFonts w:hint="eastAsia"/>
          <w:color w:val="000000"/>
          <w:sz w:val="24"/>
        </w:rPr>
        <w:t>体适能</w:t>
      </w:r>
      <w:proofErr w:type="gramEnd"/>
      <w:r w:rsidRPr="0016163C">
        <w:rPr>
          <w:color w:val="000000"/>
          <w:sz w:val="24"/>
        </w:rPr>
        <w:t>（</w:t>
      </w:r>
      <w:r w:rsidRPr="0016163C">
        <w:rPr>
          <w:color w:val="000000"/>
          <w:sz w:val="24"/>
        </w:rPr>
        <w:t>1</w:t>
      </w:r>
      <w:r w:rsidRPr="0016163C">
        <w:rPr>
          <w:color w:val="000000"/>
          <w:sz w:val="24"/>
        </w:rPr>
        <w:t>学分）、健美</w:t>
      </w:r>
      <w:r>
        <w:rPr>
          <w:rFonts w:hint="eastAsia"/>
          <w:color w:val="000000"/>
          <w:sz w:val="24"/>
        </w:rPr>
        <w:t>与</w:t>
      </w:r>
      <w:proofErr w:type="gramStart"/>
      <w:r>
        <w:rPr>
          <w:rFonts w:hint="eastAsia"/>
          <w:color w:val="000000"/>
          <w:sz w:val="24"/>
        </w:rPr>
        <w:t>体适能</w:t>
      </w:r>
      <w:proofErr w:type="gramEnd"/>
      <w:r w:rsidRPr="0016163C">
        <w:rPr>
          <w:color w:val="000000"/>
          <w:sz w:val="24"/>
        </w:rPr>
        <w:t>（</w:t>
      </w:r>
      <w:r w:rsidRPr="0016163C">
        <w:rPr>
          <w:color w:val="000000"/>
          <w:sz w:val="24"/>
        </w:rPr>
        <w:t>1</w:t>
      </w:r>
      <w:r w:rsidRPr="0016163C">
        <w:rPr>
          <w:color w:val="000000"/>
          <w:sz w:val="24"/>
        </w:rPr>
        <w:t>学分）、网球提高</w:t>
      </w:r>
      <w:r>
        <w:rPr>
          <w:rFonts w:hint="eastAsia"/>
          <w:color w:val="000000"/>
          <w:sz w:val="24"/>
        </w:rPr>
        <w:t>与</w:t>
      </w:r>
      <w:proofErr w:type="gramStart"/>
      <w:r>
        <w:rPr>
          <w:rFonts w:hint="eastAsia"/>
          <w:color w:val="000000"/>
          <w:sz w:val="24"/>
        </w:rPr>
        <w:t>体适能</w:t>
      </w:r>
      <w:proofErr w:type="gramEnd"/>
      <w:r w:rsidRPr="0016163C">
        <w:rPr>
          <w:color w:val="000000"/>
          <w:sz w:val="24"/>
        </w:rPr>
        <w:t>（</w:t>
      </w:r>
      <w:r w:rsidRPr="0016163C">
        <w:rPr>
          <w:color w:val="000000"/>
          <w:sz w:val="24"/>
        </w:rPr>
        <w:t>1</w:t>
      </w:r>
      <w:r w:rsidRPr="0016163C">
        <w:rPr>
          <w:color w:val="000000"/>
          <w:sz w:val="24"/>
        </w:rPr>
        <w:t>学分）、乒乓球</w:t>
      </w:r>
      <w:r>
        <w:rPr>
          <w:rFonts w:hint="eastAsia"/>
          <w:color w:val="000000"/>
          <w:sz w:val="24"/>
        </w:rPr>
        <w:t>与</w:t>
      </w:r>
      <w:proofErr w:type="gramStart"/>
      <w:r>
        <w:rPr>
          <w:rFonts w:hint="eastAsia"/>
          <w:color w:val="000000"/>
          <w:sz w:val="24"/>
        </w:rPr>
        <w:t>体适能</w:t>
      </w:r>
      <w:proofErr w:type="gramEnd"/>
      <w:r w:rsidRPr="0016163C">
        <w:rPr>
          <w:color w:val="000000"/>
          <w:sz w:val="24"/>
        </w:rPr>
        <w:t>（</w:t>
      </w:r>
      <w:r w:rsidRPr="0016163C">
        <w:rPr>
          <w:color w:val="000000"/>
          <w:sz w:val="24"/>
        </w:rPr>
        <w:t>1</w:t>
      </w:r>
      <w:r w:rsidRPr="0016163C">
        <w:rPr>
          <w:color w:val="000000"/>
          <w:sz w:val="24"/>
        </w:rPr>
        <w:t>学分）、警体格斗</w:t>
      </w:r>
      <w:r>
        <w:rPr>
          <w:rFonts w:hint="eastAsia"/>
          <w:color w:val="000000"/>
          <w:sz w:val="24"/>
        </w:rPr>
        <w:t>与</w:t>
      </w:r>
      <w:proofErr w:type="gramStart"/>
      <w:r>
        <w:rPr>
          <w:rFonts w:hint="eastAsia"/>
          <w:color w:val="000000"/>
          <w:sz w:val="24"/>
        </w:rPr>
        <w:t>体适能</w:t>
      </w:r>
      <w:proofErr w:type="gramEnd"/>
      <w:r w:rsidRPr="0016163C">
        <w:rPr>
          <w:color w:val="000000"/>
          <w:sz w:val="24"/>
        </w:rPr>
        <w:t>（</w:t>
      </w:r>
      <w:r w:rsidRPr="0016163C">
        <w:rPr>
          <w:color w:val="000000"/>
          <w:sz w:val="24"/>
        </w:rPr>
        <w:t>1</w:t>
      </w:r>
      <w:r w:rsidRPr="0016163C">
        <w:rPr>
          <w:color w:val="000000"/>
          <w:sz w:val="24"/>
        </w:rPr>
        <w:t>学分）、健美操</w:t>
      </w:r>
      <w:r>
        <w:rPr>
          <w:rFonts w:hint="eastAsia"/>
          <w:color w:val="000000"/>
          <w:sz w:val="24"/>
        </w:rPr>
        <w:t>与</w:t>
      </w:r>
      <w:proofErr w:type="gramStart"/>
      <w:r>
        <w:rPr>
          <w:rFonts w:hint="eastAsia"/>
          <w:color w:val="000000"/>
          <w:sz w:val="24"/>
        </w:rPr>
        <w:t>体适能</w:t>
      </w:r>
      <w:proofErr w:type="gramEnd"/>
      <w:r w:rsidRPr="0016163C">
        <w:rPr>
          <w:color w:val="000000"/>
          <w:sz w:val="24"/>
        </w:rPr>
        <w:t>（</w:t>
      </w:r>
      <w:r w:rsidRPr="0016163C">
        <w:rPr>
          <w:color w:val="000000"/>
          <w:sz w:val="24"/>
        </w:rPr>
        <w:t>1</w:t>
      </w:r>
      <w:r w:rsidRPr="0016163C">
        <w:rPr>
          <w:color w:val="000000"/>
          <w:sz w:val="24"/>
        </w:rPr>
        <w:t>学分）、体育舞蹈</w:t>
      </w:r>
      <w:r>
        <w:rPr>
          <w:rFonts w:hint="eastAsia"/>
          <w:color w:val="000000"/>
          <w:sz w:val="24"/>
        </w:rPr>
        <w:t>与</w:t>
      </w:r>
      <w:proofErr w:type="gramStart"/>
      <w:r>
        <w:rPr>
          <w:rFonts w:hint="eastAsia"/>
          <w:color w:val="000000"/>
          <w:sz w:val="24"/>
        </w:rPr>
        <w:t>体适能</w:t>
      </w:r>
      <w:proofErr w:type="gramEnd"/>
      <w:r w:rsidRPr="0016163C">
        <w:rPr>
          <w:color w:val="000000"/>
          <w:sz w:val="24"/>
        </w:rPr>
        <w:t>（</w:t>
      </w:r>
      <w:r w:rsidRPr="0016163C">
        <w:rPr>
          <w:color w:val="000000"/>
          <w:sz w:val="24"/>
        </w:rPr>
        <w:t>1</w:t>
      </w:r>
      <w:r w:rsidRPr="0016163C">
        <w:rPr>
          <w:color w:val="000000"/>
          <w:sz w:val="24"/>
        </w:rPr>
        <w:t>学分）、舞蹈</w:t>
      </w:r>
      <w:r>
        <w:rPr>
          <w:rFonts w:hint="eastAsia"/>
          <w:color w:val="000000"/>
          <w:sz w:val="24"/>
        </w:rPr>
        <w:t>与</w:t>
      </w:r>
      <w:proofErr w:type="gramStart"/>
      <w:r>
        <w:rPr>
          <w:rFonts w:hint="eastAsia"/>
          <w:color w:val="000000"/>
          <w:sz w:val="24"/>
        </w:rPr>
        <w:t>体适能</w:t>
      </w:r>
      <w:proofErr w:type="gramEnd"/>
      <w:r w:rsidRPr="0016163C">
        <w:rPr>
          <w:color w:val="000000"/>
          <w:sz w:val="24"/>
        </w:rPr>
        <w:t>（</w:t>
      </w:r>
      <w:r w:rsidRPr="0016163C">
        <w:rPr>
          <w:color w:val="000000"/>
          <w:sz w:val="24"/>
        </w:rPr>
        <w:t>1</w:t>
      </w:r>
      <w:r w:rsidRPr="0016163C">
        <w:rPr>
          <w:color w:val="000000"/>
          <w:sz w:val="24"/>
        </w:rPr>
        <w:t>学分）、台球</w:t>
      </w:r>
      <w:r>
        <w:rPr>
          <w:rFonts w:hint="eastAsia"/>
          <w:color w:val="000000"/>
          <w:sz w:val="24"/>
        </w:rPr>
        <w:t>与</w:t>
      </w:r>
      <w:proofErr w:type="gramStart"/>
      <w:r>
        <w:rPr>
          <w:rFonts w:hint="eastAsia"/>
          <w:color w:val="000000"/>
          <w:sz w:val="24"/>
        </w:rPr>
        <w:t>体适能</w:t>
      </w:r>
      <w:proofErr w:type="gramEnd"/>
      <w:r w:rsidRPr="0016163C">
        <w:rPr>
          <w:color w:val="000000"/>
          <w:sz w:val="24"/>
        </w:rPr>
        <w:t>（</w:t>
      </w:r>
      <w:r w:rsidRPr="0016163C">
        <w:rPr>
          <w:color w:val="000000"/>
          <w:sz w:val="24"/>
        </w:rPr>
        <w:t>1</w:t>
      </w:r>
      <w:r w:rsidRPr="0016163C">
        <w:rPr>
          <w:color w:val="000000"/>
          <w:sz w:val="24"/>
        </w:rPr>
        <w:t>学分）、瑜</w:t>
      </w:r>
      <w:proofErr w:type="gramStart"/>
      <w:r w:rsidRPr="0016163C">
        <w:rPr>
          <w:color w:val="000000"/>
          <w:sz w:val="24"/>
        </w:rPr>
        <w:t>珈</w:t>
      </w:r>
      <w:proofErr w:type="gramEnd"/>
      <w:r>
        <w:rPr>
          <w:rFonts w:hint="eastAsia"/>
          <w:color w:val="000000"/>
          <w:sz w:val="24"/>
        </w:rPr>
        <w:t>与</w:t>
      </w:r>
      <w:proofErr w:type="gramStart"/>
      <w:r>
        <w:rPr>
          <w:rFonts w:hint="eastAsia"/>
          <w:color w:val="000000"/>
          <w:sz w:val="24"/>
        </w:rPr>
        <w:t>体适能</w:t>
      </w:r>
      <w:proofErr w:type="gramEnd"/>
      <w:r w:rsidRPr="0016163C">
        <w:rPr>
          <w:color w:val="000000"/>
          <w:sz w:val="24"/>
        </w:rPr>
        <w:t>（</w:t>
      </w:r>
      <w:r w:rsidRPr="0016163C">
        <w:rPr>
          <w:color w:val="000000"/>
          <w:sz w:val="24"/>
        </w:rPr>
        <w:t>1</w:t>
      </w:r>
      <w:r w:rsidRPr="0016163C">
        <w:rPr>
          <w:color w:val="000000"/>
          <w:sz w:val="24"/>
        </w:rPr>
        <w:t>学分）、击剑</w:t>
      </w:r>
      <w:r>
        <w:rPr>
          <w:rFonts w:hint="eastAsia"/>
          <w:color w:val="000000"/>
          <w:sz w:val="24"/>
        </w:rPr>
        <w:t>与</w:t>
      </w:r>
      <w:proofErr w:type="gramStart"/>
      <w:r>
        <w:rPr>
          <w:rFonts w:hint="eastAsia"/>
          <w:color w:val="000000"/>
          <w:sz w:val="24"/>
        </w:rPr>
        <w:t>体适能</w:t>
      </w:r>
      <w:proofErr w:type="gramEnd"/>
      <w:r w:rsidRPr="0016163C">
        <w:rPr>
          <w:color w:val="000000"/>
          <w:sz w:val="24"/>
        </w:rPr>
        <w:t>（</w:t>
      </w:r>
      <w:r w:rsidRPr="0016163C">
        <w:rPr>
          <w:color w:val="000000"/>
          <w:sz w:val="24"/>
        </w:rPr>
        <w:t>1</w:t>
      </w:r>
      <w:r w:rsidRPr="0016163C">
        <w:rPr>
          <w:color w:val="000000"/>
          <w:sz w:val="24"/>
        </w:rPr>
        <w:t>学分）、街舞</w:t>
      </w:r>
      <w:r>
        <w:rPr>
          <w:rFonts w:hint="eastAsia"/>
          <w:color w:val="000000"/>
          <w:sz w:val="24"/>
        </w:rPr>
        <w:t>与</w:t>
      </w:r>
      <w:proofErr w:type="gramStart"/>
      <w:r>
        <w:rPr>
          <w:rFonts w:hint="eastAsia"/>
          <w:color w:val="000000"/>
          <w:sz w:val="24"/>
        </w:rPr>
        <w:t>体适能</w:t>
      </w:r>
      <w:proofErr w:type="gramEnd"/>
      <w:r w:rsidRPr="0016163C">
        <w:rPr>
          <w:color w:val="000000"/>
          <w:sz w:val="24"/>
        </w:rPr>
        <w:t>（</w:t>
      </w:r>
      <w:r w:rsidRPr="0016163C">
        <w:rPr>
          <w:color w:val="000000"/>
          <w:sz w:val="24"/>
        </w:rPr>
        <w:t>1</w:t>
      </w:r>
      <w:r w:rsidRPr="0016163C">
        <w:rPr>
          <w:color w:val="000000"/>
          <w:sz w:val="24"/>
        </w:rPr>
        <w:t>学分）等</w:t>
      </w:r>
      <w:r w:rsidRPr="0016163C">
        <w:rPr>
          <w:color w:val="000000"/>
          <w:sz w:val="24"/>
        </w:rPr>
        <w:t>1</w:t>
      </w:r>
      <w:r>
        <w:rPr>
          <w:rFonts w:hint="eastAsia"/>
          <w:color w:val="000000"/>
          <w:sz w:val="24"/>
        </w:rPr>
        <w:t>4</w:t>
      </w:r>
      <w:r w:rsidRPr="0016163C">
        <w:rPr>
          <w:color w:val="000000"/>
          <w:sz w:val="24"/>
        </w:rPr>
        <w:t>门课程，每名学生需选修其中任意</w:t>
      </w:r>
      <w:r>
        <w:rPr>
          <w:rFonts w:hint="eastAsia"/>
          <w:color w:val="000000"/>
          <w:sz w:val="24"/>
        </w:rPr>
        <w:t>2</w:t>
      </w:r>
      <w:r w:rsidRPr="0016163C">
        <w:rPr>
          <w:color w:val="000000"/>
          <w:sz w:val="24"/>
        </w:rPr>
        <w:t>门，获</w:t>
      </w:r>
      <w:r>
        <w:rPr>
          <w:rFonts w:hint="eastAsia"/>
          <w:color w:val="000000"/>
          <w:sz w:val="24"/>
        </w:rPr>
        <w:t>2</w:t>
      </w:r>
      <w:r w:rsidRPr="0016163C">
        <w:rPr>
          <w:color w:val="000000"/>
          <w:sz w:val="24"/>
        </w:rPr>
        <w:t>学分。</w:t>
      </w:r>
    </w:p>
    <w:p w:rsidR="00135F09" w:rsidRPr="0016163C" w:rsidRDefault="00135F09" w:rsidP="00135F09">
      <w:pPr>
        <w:adjustRightInd w:val="0"/>
        <w:snapToGrid w:val="0"/>
        <w:spacing w:line="380" w:lineRule="atLeast"/>
        <w:ind w:firstLineChars="200" w:firstLine="480"/>
        <w:rPr>
          <w:color w:val="000000"/>
          <w:sz w:val="24"/>
        </w:rPr>
      </w:pPr>
      <w:r w:rsidRPr="0016163C">
        <w:rPr>
          <w:color w:val="000000"/>
          <w:sz w:val="24"/>
        </w:rPr>
        <w:t>必修选项课程春、秋季学期均开设，课程及内容完全相同，每名学生每学期限选一项。学生可以在第四学期至第十学期间自主安排修读，选修其中任意</w:t>
      </w:r>
      <w:r w:rsidRPr="0016163C">
        <w:rPr>
          <w:color w:val="000000"/>
          <w:sz w:val="24"/>
        </w:rPr>
        <w:t>1</w:t>
      </w:r>
      <w:r w:rsidRPr="0016163C">
        <w:rPr>
          <w:color w:val="000000"/>
          <w:sz w:val="24"/>
        </w:rPr>
        <w:t>项，即达到专项体育的学分要求。</w:t>
      </w:r>
    </w:p>
    <w:p w:rsidR="00FB2D10" w:rsidRPr="00135F09" w:rsidRDefault="00135F09" w:rsidP="00135F09">
      <w:pPr>
        <w:adjustRightInd w:val="0"/>
        <w:snapToGrid w:val="0"/>
        <w:spacing w:line="380" w:lineRule="atLeast"/>
        <w:ind w:firstLineChars="200" w:firstLine="480"/>
        <w:rPr>
          <w:sz w:val="24"/>
        </w:rPr>
      </w:pPr>
      <w:r w:rsidRPr="0016163C">
        <w:rPr>
          <w:color w:val="000000"/>
          <w:sz w:val="24"/>
        </w:rPr>
        <w:t>参加体育代表队训练，经</w:t>
      </w:r>
      <w:proofErr w:type="gramStart"/>
      <w:r w:rsidRPr="0016163C">
        <w:rPr>
          <w:color w:val="000000"/>
          <w:sz w:val="24"/>
        </w:rPr>
        <w:t>体美部选拔</w:t>
      </w:r>
      <w:proofErr w:type="gramEnd"/>
      <w:r w:rsidRPr="0016163C">
        <w:rPr>
          <w:color w:val="000000"/>
          <w:sz w:val="24"/>
        </w:rPr>
        <w:t>、教务处备案后确认，可获相应学分。参加体育代表队训练的学生可申请免修学分相同的其他专项体</w:t>
      </w:r>
      <w:r w:rsidRPr="0016163C">
        <w:rPr>
          <w:rFonts w:hint="eastAsia"/>
          <w:color w:val="000000"/>
          <w:sz w:val="24"/>
        </w:rPr>
        <w:t>。</w:t>
      </w:r>
    </w:p>
    <w:sectPr w:rsidR="00FB2D10" w:rsidRPr="00135F09" w:rsidSect="008272FA">
      <w:footerReference w:type="even" r:id="rId7"/>
      <w:footerReference w:type="default" r:id="rId8"/>
      <w:pgSz w:w="10319" w:h="14572" w:code="13"/>
      <w:pgMar w:top="1134" w:right="1049" w:bottom="1134" w:left="1049"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EC0" w:rsidRDefault="00CE4EC0" w:rsidP="00135F09">
      <w:r>
        <w:separator/>
      </w:r>
    </w:p>
  </w:endnote>
  <w:endnote w:type="continuationSeparator" w:id="0">
    <w:p w:rsidR="00CE4EC0" w:rsidRDefault="00CE4EC0" w:rsidP="0013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60" w:rsidRDefault="00CE4EC0"/>
  <w:p w:rsidR="00736160" w:rsidRDefault="00CE4EC0" w:rsidP="00EE3AAE">
    <w:r>
      <w:continuationSeparator/>
    </w:r>
  </w:p>
  <w:p w:rsidR="00736160" w:rsidRDefault="00CE4EC0"/>
  <w:p w:rsidR="00736160" w:rsidRDefault="00CE4EC0" w:rsidP="008272FA">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60" w:rsidRPr="001800FB" w:rsidRDefault="00CE4EC0" w:rsidP="008016F4">
    <w:pPr>
      <w:pStyle w:val="a4"/>
      <w:framePr w:wrap="around" w:vAnchor="text" w:hAnchor="margin" w:xAlign="outside" w:y="1"/>
      <w:rPr>
        <w:rStyle w:val="a5"/>
        <w:rFonts w:ascii="Times New Roman" w:hAnsi="Times New Roman" w:hint="eastAsia"/>
      </w:rPr>
    </w:pPr>
    <w:r w:rsidRPr="001800FB">
      <w:rPr>
        <w:rStyle w:val="a5"/>
        <w:rFonts w:ascii="Times New Roman" w:hAnsi="Times New Roman" w:hint="eastAsia"/>
      </w:rPr>
      <w:t>·</w:t>
    </w:r>
    <w:r w:rsidRPr="001800FB">
      <w:rPr>
        <w:rStyle w:val="a5"/>
        <w:rFonts w:ascii="Times New Roman" w:hAnsi="Times New Roman"/>
      </w:rPr>
      <w:fldChar w:fldCharType="begin"/>
    </w:r>
    <w:r w:rsidRPr="001800FB">
      <w:rPr>
        <w:rStyle w:val="a5"/>
        <w:rFonts w:ascii="Times New Roman" w:hAnsi="Times New Roman"/>
      </w:rPr>
      <w:instrText xml:space="preserve">PAGE  </w:instrText>
    </w:r>
    <w:r w:rsidRPr="001800FB">
      <w:rPr>
        <w:rStyle w:val="a5"/>
        <w:rFonts w:ascii="Times New Roman" w:hAnsi="Times New Roman"/>
      </w:rPr>
      <w:fldChar w:fldCharType="separate"/>
    </w:r>
    <w:r w:rsidR="00135F09">
      <w:rPr>
        <w:rStyle w:val="a5"/>
        <w:rFonts w:ascii="Times New Roman" w:hAnsi="Times New Roman"/>
        <w:noProof/>
      </w:rPr>
      <w:t>1</w:t>
    </w:r>
    <w:r w:rsidRPr="001800FB">
      <w:rPr>
        <w:rStyle w:val="a5"/>
        <w:rFonts w:ascii="Times New Roman" w:hAnsi="Times New Roman"/>
      </w:rPr>
      <w:fldChar w:fldCharType="end"/>
    </w:r>
    <w:r w:rsidRPr="001800FB">
      <w:rPr>
        <w:rStyle w:val="a5"/>
        <w:rFonts w:ascii="Times New Roman" w:hAnsi="Times New Roman" w:hint="eastAsia"/>
      </w:rPr>
      <w:t>·</w:t>
    </w:r>
  </w:p>
  <w:p w:rsidR="00736160" w:rsidRPr="001800FB" w:rsidRDefault="00CE4EC0" w:rsidP="001800FB">
    <w:pPr>
      <w:pStyle w:val="a4"/>
      <w:rPr>
        <w:rStyle w:val="a5"/>
        <w:rFonts w:ascii="Times New Roman" w:hAnsi="Times New Roman"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EC0" w:rsidRDefault="00CE4EC0" w:rsidP="00135F09">
      <w:r>
        <w:separator/>
      </w:r>
    </w:p>
  </w:footnote>
  <w:footnote w:type="continuationSeparator" w:id="0">
    <w:p w:rsidR="00CE4EC0" w:rsidRDefault="00CE4EC0" w:rsidP="00135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D6"/>
    <w:rsid w:val="00135F09"/>
    <w:rsid w:val="00306BD6"/>
    <w:rsid w:val="00CE4EC0"/>
    <w:rsid w:val="00FB2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5F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5F09"/>
    <w:rPr>
      <w:sz w:val="18"/>
      <w:szCs w:val="18"/>
    </w:rPr>
  </w:style>
  <w:style w:type="paragraph" w:styleId="a4">
    <w:name w:val="footer"/>
    <w:basedOn w:val="a"/>
    <w:link w:val="Char0"/>
    <w:unhideWhenUsed/>
    <w:rsid w:val="00135F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35F09"/>
    <w:rPr>
      <w:sz w:val="18"/>
      <w:szCs w:val="18"/>
    </w:rPr>
  </w:style>
  <w:style w:type="character" w:styleId="a5">
    <w:name w:val="page number"/>
    <w:basedOn w:val="a0"/>
    <w:rsid w:val="00135F09"/>
  </w:style>
  <w:style w:type="paragraph" w:styleId="a6">
    <w:name w:val="Normal (Web)"/>
    <w:basedOn w:val="a"/>
    <w:rsid w:val="00135F09"/>
    <w:pPr>
      <w:widowControl/>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5F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5F09"/>
    <w:rPr>
      <w:sz w:val="18"/>
      <w:szCs w:val="18"/>
    </w:rPr>
  </w:style>
  <w:style w:type="paragraph" w:styleId="a4">
    <w:name w:val="footer"/>
    <w:basedOn w:val="a"/>
    <w:link w:val="Char0"/>
    <w:unhideWhenUsed/>
    <w:rsid w:val="00135F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35F09"/>
    <w:rPr>
      <w:sz w:val="18"/>
      <w:szCs w:val="18"/>
    </w:rPr>
  </w:style>
  <w:style w:type="character" w:styleId="a5">
    <w:name w:val="page number"/>
    <w:basedOn w:val="a0"/>
    <w:rsid w:val="00135F09"/>
  </w:style>
  <w:style w:type="paragraph" w:styleId="a6">
    <w:name w:val="Normal (Web)"/>
    <w:basedOn w:val="a"/>
    <w:rsid w:val="00135F09"/>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陈艳</dc:creator>
  <cp:keywords/>
  <dc:description/>
  <cp:lastModifiedBy>陈艳</cp:lastModifiedBy>
  <cp:revision>2</cp:revision>
  <dcterms:created xsi:type="dcterms:W3CDTF">2017-09-26T07:32:00Z</dcterms:created>
  <dcterms:modified xsi:type="dcterms:W3CDTF">2017-09-26T07:33:00Z</dcterms:modified>
</cp:coreProperties>
</file>