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12" w:rsidRPr="00883712" w:rsidRDefault="00883712" w:rsidP="00883712">
      <w:pPr>
        <w:widowControl/>
        <w:shd w:val="clear" w:color="auto" w:fill="FFFFFF"/>
        <w:ind w:firstLineChars="200" w:firstLine="723"/>
        <w:jc w:val="center"/>
        <w:outlineLvl w:val="1"/>
        <w:rPr>
          <w:rFonts w:asciiTheme="minorEastAsia" w:hAnsiTheme="minorEastAsia" w:cs="宋体"/>
          <w:b/>
          <w:color w:val="0065B3"/>
          <w:kern w:val="0"/>
          <w:sz w:val="36"/>
          <w:szCs w:val="21"/>
        </w:rPr>
      </w:pPr>
      <w:bookmarkStart w:id="0" w:name="_GoBack"/>
      <w:r w:rsidRPr="00883712">
        <w:rPr>
          <w:rFonts w:asciiTheme="minorEastAsia" w:hAnsiTheme="minorEastAsia" w:cs="宋体" w:hint="eastAsia"/>
          <w:b/>
          <w:color w:val="0065B3"/>
          <w:kern w:val="0"/>
          <w:sz w:val="36"/>
          <w:szCs w:val="21"/>
        </w:rPr>
        <w:t>我校举办2014年师德先进个人评选活动</w:t>
      </w:r>
    </w:p>
    <w:bookmarkEnd w:id="0"/>
    <w:p w:rsidR="00883712" w:rsidRPr="00883712" w:rsidRDefault="00883712" w:rsidP="00883712">
      <w:pPr>
        <w:widowControl/>
        <w:pBdr>
          <w:bottom w:val="single" w:sz="6" w:space="0" w:color="999999"/>
        </w:pBdr>
        <w:shd w:val="clear" w:color="auto" w:fill="FFFFFF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来源：校工会</w:t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为进一步加强师德师风建设，提高广大教师的职业道德修养，增强教师的职业自豪感和使命感，积极培育和</w:t>
      </w:r>
      <w:proofErr w:type="gramStart"/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践行</w:t>
      </w:r>
      <w:proofErr w:type="gramEnd"/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社会主义核心价值观，我校校工会、教务处和人事处联合开展了2014年师德先进个人评选活动。</w:t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/>
          <w:noProof/>
          <w:color w:val="666666"/>
          <w:kern w:val="0"/>
          <w:szCs w:val="21"/>
        </w:rPr>
        <w:drawing>
          <wp:inline distT="0" distB="0" distL="0" distR="0" wp14:anchorId="297CD33F" wp14:editId="34C0D960">
            <wp:extent cx="5526405" cy="3291840"/>
            <wp:effectExtent l="0" t="0" r="0" b="3810"/>
            <wp:docPr id="6" name="图片 6" descr="https://news.uir.cn/upload/resources/image/2016/01/07/9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.uir.cn/upload/resources/image/2016/01/07/90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师德先进个人评审会现场</w:t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根据学校制定的师德先进个人评选办法，学校成立了师德先进评选工作小组，确定了评选范围、评选名额和评选条件等要求，并在10月27日下午组织召开了师德先进个人评审会，由各系部推荐的11位老师进行汇报演讲。参加汇报演讲的老师从政治素质、业务素质、关爱学生、尊重学生、发挥引领作用、突出育人工作的针对性和实效性等方面作了汇报。最后评选工作小组经无记名投票评选出尹钊老师，作为我校北京市师德先进个人推荐人选，李胜强、陈蜜、郑晓明、张世红老师为校级师德先进个人。</w:t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/>
          <w:noProof/>
          <w:color w:val="666666"/>
          <w:kern w:val="0"/>
          <w:szCs w:val="21"/>
        </w:rPr>
        <w:lastRenderedPageBreak/>
        <w:drawing>
          <wp:inline distT="0" distB="0" distL="0" distR="0" wp14:anchorId="65600845" wp14:editId="302A3B73">
            <wp:extent cx="5526405" cy="3609975"/>
            <wp:effectExtent l="0" t="0" r="0" b="9525"/>
            <wp:docPr id="5" name="图片 5" descr="https://news.uir.cn/upload/resources/image/2016/01/07/9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.uir.cn/upload/resources/image/2016/01/07/905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我校北京市师德先进个人推荐人选：尹钊老师</w:t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/>
          <w:noProof/>
          <w:color w:val="666666"/>
          <w:kern w:val="0"/>
          <w:szCs w:val="21"/>
        </w:rPr>
        <w:drawing>
          <wp:inline distT="0" distB="0" distL="0" distR="0" wp14:anchorId="5F377255" wp14:editId="6D2A12A0">
            <wp:extent cx="5526405" cy="3832225"/>
            <wp:effectExtent l="0" t="0" r="0" b="0"/>
            <wp:docPr id="4" name="图片 4" descr="https://news.uir.cn/upload/resources/image/2016/01/07/9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s.uir.cn/upload/resources/image/2016/01/07/905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校级师德先进个人李胜强老师</w:t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/>
          <w:noProof/>
          <w:color w:val="666666"/>
          <w:kern w:val="0"/>
          <w:szCs w:val="21"/>
        </w:rPr>
        <w:lastRenderedPageBreak/>
        <w:drawing>
          <wp:inline distT="0" distB="0" distL="0" distR="0" wp14:anchorId="0219659C" wp14:editId="235BD14A">
            <wp:extent cx="5526405" cy="3903980"/>
            <wp:effectExtent l="0" t="0" r="0" b="1270"/>
            <wp:docPr id="3" name="图片 3" descr="https://news.uir.cn/upload/resources/image/2016/01/07/9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.uir.cn/upload/resources/image/2016/01/07/90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校级师德</w:t>
      </w:r>
      <w:proofErr w:type="gramStart"/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先进个人陈蜜老师</w:t>
      </w:r>
      <w:proofErr w:type="gramEnd"/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/>
          <w:noProof/>
          <w:color w:val="666666"/>
          <w:kern w:val="0"/>
          <w:szCs w:val="21"/>
        </w:rPr>
        <w:drawing>
          <wp:inline distT="0" distB="0" distL="0" distR="0" wp14:anchorId="1478BF88" wp14:editId="77587EFF">
            <wp:extent cx="5526405" cy="3872230"/>
            <wp:effectExtent l="0" t="0" r="0" b="0"/>
            <wp:docPr id="2" name="图片 2" descr="https://news.uir.cn/upload/resources/image/2016/01/07/9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s.uir.cn/upload/resources/image/2016/01/07/905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校级师德先进个人郑晓明老师</w:t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/>
          <w:noProof/>
          <w:color w:val="666666"/>
          <w:kern w:val="0"/>
          <w:szCs w:val="21"/>
        </w:rPr>
        <w:lastRenderedPageBreak/>
        <w:drawing>
          <wp:inline distT="0" distB="0" distL="0" distR="0" wp14:anchorId="190CFE7D" wp14:editId="228BD302">
            <wp:extent cx="5526405" cy="3808730"/>
            <wp:effectExtent l="0" t="0" r="0" b="1270"/>
            <wp:docPr id="1" name="图片 1" descr="https://news.uir.cn/upload/resources/image/2016/01/07/9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ws.uir.cn/upload/resources/image/2016/01/07/905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2" w:rsidRPr="00883712" w:rsidRDefault="00883712" w:rsidP="00883712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校级师德先进个人张世红老师</w:t>
      </w:r>
    </w:p>
    <w:p w:rsidR="00883712" w:rsidRPr="00883712" w:rsidRDefault="00883712" w:rsidP="00883712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883712">
        <w:rPr>
          <w:rFonts w:asciiTheme="minorEastAsia" w:hAnsiTheme="minorEastAsia" w:cs="宋体" w:hint="eastAsia"/>
          <w:color w:val="666666"/>
          <w:kern w:val="0"/>
          <w:szCs w:val="21"/>
        </w:rPr>
        <w:t>师德先进个人评选活动是学校根据北京市教工委、北京市教委、北京市教育工会《关于2014年北京市师德先进个人（标兵）选树活动的通知》文件精神组织开展的。师德先进个人的评选活动，树立典型，学习先进，促进广大教师不断提高道德修养和职业素养，形成爱岗敬业、为人师表的良好氛围。</w:t>
      </w:r>
    </w:p>
    <w:p w:rsidR="00365EDF" w:rsidRPr="00883712" w:rsidRDefault="00365EDF" w:rsidP="00883712">
      <w:pPr>
        <w:ind w:firstLineChars="200" w:firstLine="420"/>
        <w:rPr>
          <w:rFonts w:asciiTheme="minorEastAsia" w:hAnsiTheme="minorEastAsia"/>
          <w:szCs w:val="21"/>
        </w:rPr>
      </w:pPr>
    </w:p>
    <w:sectPr w:rsidR="00365EDF" w:rsidRPr="0088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12"/>
    <w:rsid w:val="00365EDF"/>
    <w:rsid w:val="008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8371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8371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3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837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7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8371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8371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3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837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7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6.jpe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edia/image2.jpeg" Type="http://schemas.openxmlformats.org/officeDocument/2006/relationships/image"/><Relationship Id="rId7" Target="media/image3.jpeg" Type="http://schemas.openxmlformats.org/officeDocument/2006/relationships/image"/><Relationship Id="rId8" Target="media/image4.jpeg" Type="http://schemas.openxmlformats.org/officeDocument/2006/relationships/image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2021-05-08T01:51:00Z</dcterms:created>
  <dc:creator>董瑞卿</dc:creator>
  <cp:lastModifiedBy>董瑞卿</cp:lastModifiedBy>
  <dcterms:modified xsi:type="dcterms:W3CDTF">2021-05-08T01:52:00Z</dcterms:modified>
  <cp:revision>1</cp:revision>
</cp:coreProperties>
</file>